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/>
    <w:tbl>
      <w:tblPr>
        <w:tblStyle w:val="T2"/>
        <w:tblW w:w="10800" w:type="dxa"/>
        <w:jc w:val="center"/>
        <w:tblBorders>
          <w:top w:val="none" w:sz="0" w:space="0" w:shadow="0" w:frame="0" w:color="auto"/>
          <w:left w:val="none" w:sz="0" w:space="0" w:shadow="0" w:frame="0" w:color="auto"/>
          <w:bottom w:val="none" w:sz="0" w:space="0" w:shadow="0" w:frame="0" w:color="auto"/>
          <w:right w:val="none" w:sz="0" w:space="0" w:shadow="0" w:frame="0" w:color="auto"/>
          <w:insideH w:val="none" w:sz="0" w:space="0" w:shadow="0" w:frame="0" w:color="auto"/>
          <w:insideV w:val="none" w:sz="0" w:space="0" w:shadow="0" w:frame="0" w:color="auto"/>
        </w:tblBorders>
        <w:tblLayout w:type="fixed"/>
        <w:tblLook w:val="04A0"/>
      </w:tblPr>
      <w:tblGrid/>
      <w:tr>
        <w:trPr>
          <w:gridAfter w:val="0"/>
          <w:jc w:val="center"/>
        </w:trPr>
        <w:tc>
          <w:tcPr>
            <w:tcW w:w="1003" w:type="dxa"/>
            <w:gridSpan w:val="2"/>
          </w:tcPr>
          <w:p>
            <w:pPr>
              <w:jc w:val="center"/>
              <w:rPr>
                <w:rFonts w:cstheme="minorHAnsi"/>
                <w:b w:val="1"/>
                <w:bCs w:val="1"/>
                <w:sz w:val="72"/>
                <w:szCs w:val="72"/>
              </w:rPr>
            </w:pPr>
          </w:p>
        </w:tc>
        <w:tc>
          <w:tcPr>
            <w:tcW w:w="9797" w:type="dxa"/>
            <w:gridSpan w:val="4"/>
          </w:tcPr>
          <w:p>
            <w:pPr>
              <w:jc w:val="center"/>
              <w:rPr>
                <w:rFonts w:cstheme="minorHAnsi"/>
                <w:b w:val="1"/>
                <w:bCs w:val="1"/>
                <w:sz w:val="72"/>
                <w:szCs w:val="72"/>
              </w:rPr>
            </w:pPr>
            <w:r>
              <w:rPr>
                <w:rFonts w:cstheme="minorHAnsi"/>
                <w:b w:val="1"/>
                <w:bCs w:val="1"/>
                <w:sz w:val="72"/>
                <w:szCs w:val="72"/>
              </w:rPr>
              <w:t>Light Lunch Menu</w:t>
            </w:r>
          </w:p>
        </w:tc>
      </w:tr>
      <w:tr>
        <w:trPr>
          <w:gridAfter w:val="0"/>
          <w:jc w:val="center"/>
        </w:trPr>
        <w:tc>
          <w:tcPr>
            <w:tcW w:w="1003" w:type="dxa"/>
            <w:gridSpan w:val="2"/>
          </w:tcPr>
          <w:p>
            <w:pPr>
              <w:jc w:val="center"/>
              <w:rPr>
                <w:b w:val="1"/>
                <w:bCs w:val="1"/>
              </w:rPr>
            </w:pPr>
          </w:p>
        </w:tc>
        <w:tc>
          <w:tcPr>
            <w:tcW w:w="9797" w:type="dxa"/>
            <w:gridSpan w:val="4"/>
          </w:tcPr>
          <w:p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>
              <w:rPr>
                <w:b w:val="1"/>
                <w:bCs w:val="1"/>
                <w:sz w:val="28"/>
                <w:szCs w:val="28"/>
              </w:rPr>
              <w:t xml:space="preserve">Served from 12:00 till </w:t>
            </w:r>
            <w:r>
              <w:rPr>
                <w:b w:val="1"/>
                <w:bCs w:val="1"/>
                <w:sz w:val="28"/>
                <w:szCs w:val="28"/>
                <w:rtl w:val="0"/>
                <w:lang w:val="en-GB" w:bidi="en-GB" w:eastAsia="en-GB"/>
              </w:rPr>
              <w:t>4</w:t>
            </w:r>
            <w:r>
              <w:rPr>
                <w:b w:val="1"/>
                <w:bCs w:val="1"/>
                <w:sz w:val="28"/>
                <w:szCs w:val="28"/>
              </w:rPr>
              <w:t>:00</w:t>
            </w:r>
            <w:r>
              <w:rPr>
                <w:b w:val="1"/>
                <w:bCs w:val="1"/>
                <w:sz w:val="28"/>
                <w:szCs w:val="28"/>
                <w:rtl w:val="0"/>
                <w:lang w:val="en-GB" w:bidi="en-GB" w:eastAsia="en-GB"/>
              </w:rPr>
              <w:t xml:space="preserve"> ONLY</w:t>
            </w:r>
          </w:p>
          <w:p>
            <w:pPr>
              <w:jc w:val="center"/>
              <w:rPr>
                <w:b w:val="1"/>
                <w:bCs w:val="1"/>
                <w:sz w:val="28"/>
                <w:szCs w:val="28"/>
              </w:rPr>
            </w:pPr>
            <w:r>
              <w:rPr>
                <w:b w:val="1"/>
                <w:bCs w:val="1"/>
                <w:sz w:val="28"/>
                <w:szCs w:val="28"/>
              </w:rPr>
              <w:t>Monday to Saturday</w:t>
            </w:r>
            <w:r>
              <w:rPr>
                <w:b w:val="1"/>
                <w:bCs w:val="1"/>
                <w:sz w:val="28"/>
                <w:szCs w:val="28"/>
                <w:rtl w:val="0"/>
                <w:lang w:val="en-GB" w:bidi="en-GB" w:eastAsia="en-GB"/>
              </w:rPr>
              <w:t xml:space="preserve"> only.</w:t>
            </w:r>
          </w:p>
          <w:p>
            <w:pPr>
              <w:jc w:val="center"/>
              <w:rPr>
                <w:b w:val="1"/>
                <w:bCs w:val="1"/>
              </w:rPr>
            </w:pPr>
          </w:p>
          <w:p>
            <w:pPr>
              <w:jc w:val="center"/>
              <w:rPr>
                <w:b w:val="1"/>
                <w:bCs w:val="1"/>
              </w:rPr>
            </w:pPr>
          </w:p>
          <w:p>
            <w:pPr>
              <w:jc w:val="center"/>
              <w:rPr>
                <w:b w:val="1"/>
                <w:bCs w:val="1"/>
              </w:rPr>
            </w:pPr>
          </w:p>
          <w:p>
            <w:pPr>
              <w:jc w:val="center"/>
              <w:rPr>
                <w:b w:val="1"/>
                <w:bCs w:val="1"/>
              </w:rPr>
            </w:pPr>
          </w:p>
        </w:tc>
      </w:tr>
      <w:tr>
        <w:trPr>
          <w:gridAfter w:val="0"/>
          <w:jc w:val="center"/>
        </w:trPr>
        <w:tc>
          <w:tcPr>
            <w:tcW w:w="202" w:type="dxa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9171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Southern Fried Chicken Wrap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Served with homemade chips and salad garnish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202" w:type="dxa"/>
            <w:gridSpan w:val="2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12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£8.95</w:t>
            </w:r>
          </w:p>
        </w:tc>
      </w:tr>
      <w:tr>
        <w:trPr>
          <w:gridAfter w:val="0"/>
          <w:jc w:val="center"/>
        </w:trPr>
        <w:tc>
          <w:tcPr>
            <w:tcW w:w="202" w:type="dxa"/>
          </w:tcPr>
          <w:p>
            <w:pPr>
              <w:tabs>
                <w:tab w:val="left" w:pos="9432" w:leader="none"/>
              </w:tabs>
              <w:rPr>
                <w:sz w:val="32"/>
                <w:szCs w:val="32"/>
              </w:rPr>
            </w:pPr>
          </w:p>
        </w:tc>
        <w:tc>
          <w:tcPr>
            <w:tcW w:w="9171" w:type="dxa"/>
            <w:gridSpan w:val="2"/>
          </w:tcPr>
          <w:p>
            <w:pPr>
              <w:tabs>
                <w:tab w:val="left" w:pos="9432" w:leader="none"/>
              </w:tabs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Steak &amp; Onion Ciabatta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s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erved in a Pepper Sauce </w:t>
            </w:r>
          </w:p>
          <w:p>
            <w:pPr>
              <w:tabs>
                <w:tab w:val="left" w:pos="9432" w:leader="none"/>
              </w:tabs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Served with homemade chips and salad garnish</w:t>
            </w:r>
          </w:p>
          <w:p>
            <w:pPr>
              <w:tabs>
                <w:tab w:val="left" w:pos="9432" w:leader="none"/>
              </w:tabs>
              <w:rPr>
                <w:i w:val="1"/>
                <w:iCs w:val="1"/>
                <w:sz w:val="26"/>
                <w:szCs w:val="26"/>
              </w:rPr>
            </w:pPr>
          </w:p>
        </w:tc>
        <w:tc>
          <w:tcPr>
            <w:tcW w:w="143" w:type="dxa"/>
          </w:tcPr>
          <w:p>
            <w:pPr>
              <w:tabs>
                <w:tab w:val="left" w:pos="9432" w:leader="none"/>
              </w:tabs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1284" w:type="dxa"/>
            <w:gridSpan w:val="2"/>
          </w:tcPr>
          <w:p>
            <w:pPr>
              <w:tabs>
                <w:tab w:val="left" w:pos="9432" w:leader="none"/>
              </w:tabs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£10.95</w:t>
            </w:r>
          </w:p>
        </w:tc>
      </w:tr>
      <w:tr>
        <w:trPr>
          <w:gridAfter w:val="0"/>
          <w:jc w:val="center"/>
        </w:trPr>
        <w:tc>
          <w:tcPr>
            <w:tcW w:w="202" w:type="dxa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9171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B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eer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B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attered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Fish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G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oujon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 Ciabatta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Served with mushy peas and homemade chips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202" w:type="dxa"/>
            <w:gridSpan w:val="2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12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£8.95</w:t>
            </w:r>
          </w:p>
        </w:tc>
      </w:tr>
      <w:tr>
        <w:trPr>
          <w:gridAfter w:val="0"/>
          <w:jc w:val="center"/>
        </w:trPr>
        <w:tc>
          <w:tcPr>
            <w:tcW w:w="202" w:type="dxa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9171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Bacon and Brie Ciabatta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Served with homemade chips and salad garnish 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202" w:type="dxa"/>
            <w:gridSpan w:val="2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12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£8.95</w:t>
            </w:r>
          </w:p>
        </w:tc>
      </w:tr>
      <w:tr>
        <w:trPr>
          <w:gridAfter w:val="0"/>
          <w:trHeight w:hRule="atLeast" w:val="1023"/>
          <w:jc w:val="center"/>
        </w:trPr>
        <w:tc>
          <w:tcPr>
            <w:tcW w:w="202" w:type="dxa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9171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 xml:space="preserve">Roast of the Day Ciabatta 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>Served with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homemade</w:t>
            </w:r>
            <w:r>
              <w:rPr>
                <w:i w:val="1"/>
                <w:iCs w:val="1"/>
                <w:sz w:val="26"/>
                <w:szCs w:val="26"/>
              </w:rPr>
              <w:t xml:space="preserve"> chips and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a jug of </w:t>
            </w:r>
            <w:r>
              <w:rPr>
                <w:i w:val="1"/>
                <w:iCs w:val="1"/>
                <w:sz w:val="26"/>
                <w:szCs w:val="26"/>
              </w:rPr>
              <w:t xml:space="preserve">gravy 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202" w:type="dxa"/>
            <w:gridSpan w:val="2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12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£8.95</w:t>
            </w:r>
          </w:p>
        </w:tc>
      </w:tr>
      <w:tr>
        <w:trPr>
          <w:gridAfter w:val="0"/>
          <w:jc w:val="center"/>
        </w:trPr>
        <w:tc>
          <w:tcPr>
            <w:tcW w:w="202" w:type="dxa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9171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Chicken And Tarragon Ris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o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t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to Light Lunch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Served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with garlic ciabatta </w:t>
            </w:r>
          </w:p>
        </w:tc>
        <w:tc>
          <w:tcPr>
            <w:tcW w:w="202" w:type="dxa"/>
            <w:gridSpan w:val="2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1225" w:type="dxa"/>
          </w:tcPr>
          <w:p>
            <w:pPr>
              <w:ind w:hanging="143" w:right="-108"/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9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.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9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5</w:t>
            </w:r>
          </w:p>
        </w:tc>
      </w:tr>
      <w:tr>
        <w:trPr>
          <w:gridAfter w:val="0"/>
          <w:jc w:val="center"/>
        </w:trPr>
        <w:tc>
          <w:tcPr>
            <w:tcW w:w="202" w:type="dxa"/>
          </w:tcPr>
          <w:p>
            <w:pPr>
              <w:rPr>
                <w:b w:val="1"/>
                <w:i w:val="1"/>
                <w:bCs w:val="1"/>
                <w:iCs w:val="1"/>
                <w:sz w:val="32"/>
                <w:szCs w:val="32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32"/>
                <w:szCs w:val="32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9171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Creamy Mushroom Rigatoni Light Lunch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  <w:r>
              <w:rPr>
                <w:i w:val="1"/>
                <w:iCs w:val="1"/>
                <w:sz w:val="26"/>
                <w:szCs w:val="26"/>
              </w:rPr>
              <w:t xml:space="preserve">Served with </w:t>
            </w:r>
            <w:r>
              <w:rPr>
                <w:i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garlic ciabatta 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202" w:type="dxa"/>
            <w:gridSpan w:val="2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12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£9.95</w:t>
            </w:r>
          </w:p>
        </w:tc>
      </w:tr>
      <w:tr>
        <w:trPr>
          <w:gridAfter w:val="0"/>
          <w:trHeight w:hRule="atLeast" w:val="2006"/>
          <w:jc w:val="center"/>
        </w:trPr>
        <w:tc>
          <w:tcPr>
            <w:tcW w:w="202" w:type="dxa"/>
          </w:tcPr>
          <w:p>
            <w:pPr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9171" w:type="dxa"/>
            <w:gridSpan w:val="2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Bolognese Rigatoni Light Lunch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Served with garlic ciabatta 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T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omato and 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B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asil Rigatoni Light Lunch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Served with garlic ciabatta 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Mediterranean Vegetable</w:t>
            </w: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 Wrap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 xml:space="preserve">Sauteed Mediterranean vegetables, with an 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I</w:t>
            </w: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talian tomato sauce.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  <w: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  <w:t>Served with homemade chips &amp; salad garnish.</w:t>
            </w: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  <w:rtl w:val="0"/>
                <w:lang w:val="en-GB" w:bidi="en-GB" w:eastAsia="en-GB"/>
              </w:rPr>
            </w:pPr>
          </w:p>
          <w:p>
            <w:pPr>
              <w:rPr>
                <w:b w:val="0"/>
                <w:i w:val="1"/>
                <w:bCs w:val="0"/>
                <w:iCs w:val="1"/>
                <w:sz w:val="26"/>
                <w:szCs w:val="26"/>
              </w:rPr>
            </w:pP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  <w:tbl>
            <w:tblPr>
              <w:tblStyle w:val="T2"/>
              <w:tblW w:w="9556" w:type="dxa"/>
              <w:jc w:val="center"/>
              <w:tblBorders>
                <w:top w:val="none" w:sz="0" w:space="0" w:shadow="0" w:frame="0" w:color="auto"/>
                <w:left w:val="none" w:sz="0" w:space="0" w:shadow="0" w:frame="0" w:color="auto"/>
                <w:bottom w:val="none" w:sz="0" w:space="0" w:shadow="0" w:frame="0" w:color="auto"/>
                <w:right w:val="none" w:sz="0" w:space="0" w:shadow="0" w:frame="0" w:color="auto"/>
                <w:insideH w:val="none" w:sz="0" w:space="0" w:shadow="0" w:frame="0" w:color="auto"/>
                <w:insideV w:val="none" w:sz="0" w:space="0" w:shadow="0" w:frame="0" w:color="auto"/>
              </w:tblBorders>
              <w:tblLayout w:type="autofit"/>
              <w:tblLook w:val="04A0"/>
            </w:tblPr>
            <w:tblGrid/>
            <w:tr>
              <w:trPr>
                <w:gridAfter w:val="0"/>
                <w:trHeight w:hRule="atLeast" w:val="2006"/>
                <w:jc w:val="center"/>
              </w:trPr>
              <w:tc>
                <w:tcPr>
                  <w:tcW w:w="7130" w:type="dxa"/>
                </w:tcPr>
                <w:p>
                  <w:pPr>
                    <w:rPr>
                      <w:i w:val="1"/>
                      <w:iCs w:val="1"/>
                      <w:sz w:val="26"/>
                      <w:szCs w:val="26"/>
                    </w:rPr>
                  </w:pPr>
                  <w:r>
                    <w:rPr>
                      <w:b w:val="1"/>
                      <w:i w:val="1"/>
                      <w:bCs w:val="1"/>
                      <w:iCs w:val="1"/>
                      <w:sz w:val="26"/>
                      <w:szCs w:val="26"/>
                      <w:rtl w:val="0"/>
                      <w:lang w:val="en-GB" w:bidi="en-GB" w:eastAsia="en-GB"/>
                    </w:rPr>
                    <w:t xml:space="preserve">     </w:t>
                  </w:r>
                </w:p>
                <w:p>
                  <w:pPr>
                    <w:rPr>
                      <w:b w:val="1"/>
                      <w:i w:val="1"/>
                      <w:bCs w:val="1"/>
                      <w:iCs w:val="1"/>
                      <w:sz w:val="26"/>
                      <w:szCs w:val="26"/>
                    </w:rPr>
                  </w:pPr>
                </w:p>
              </w:tc>
              <w:tc>
                <w:tcPr>
                  <w:tcW w:w="1147" w:type="dxa"/>
                </w:tcPr>
                <w:p>
                  <w:pPr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1279" w:type="dxa"/>
                </w:tcPr>
                <w:p>
                  <w:pPr>
                    <w:tabs>
                      <w:tab w:val="left" w:pos="965" w:leader="none"/>
                      <w:tab w:val="left" w:pos="1035" w:leader="none"/>
                      <w:tab w:val="left" w:pos="1145" w:leader="none"/>
                    </w:tabs>
                    <w:ind w:firstLine="0" w:left="245"/>
                    <w:rPr>
                      <w:b w:val="1"/>
                      <w:bCs w:val="1"/>
                      <w:sz w:val="26"/>
                      <w:szCs w:val="26"/>
                    </w:rPr>
                  </w:pPr>
                  <w:r>
                    <w:rPr>
                      <w:b w:val="1"/>
                      <w:bCs w:val="1"/>
                      <w:sz w:val="26"/>
                      <w:szCs w:val="26"/>
                      <w:rtl w:val="0"/>
                      <w:lang w:val="en-GB" w:bidi="en-GB" w:eastAsia="en-GB"/>
                    </w:rPr>
                    <w:t xml:space="preserve">          </w:t>
                  </w:r>
                </w:p>
                <w:p>
                  <w:pPr>
                    <w:rPr>
                      <w:sz w:val="26"/>
                      <w:szCs w:val="26"/>
                    </w:rPr>
                  </w:pPr>
                </w:p>
                <w:p>
                  <w:pPr>
                    <w:rPr>
                      <w:b w:val="1"/>
                      <w:bCs w:val="1"/>
                      <w:sz w:val="26"/>
                      <w:szCs w:val="26"/>
                    </w:rPr>
                  </w:pPr>
                </w:p>
                <w:p>
                  <w:pPr>
                    <w:rPr>
                      <w:b w:val="1"/>
                      <w:bCs w:val="1"/>
                      <w:sz w:val="26"/>
                      <w:szCs w:val="26"/>
                    </w:rPr>
                  </w:pPr>
                </w:p>
              </w:tc>
            </w:tr>
          </w:tbl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</w:tc>
        <w:tc>
          <w:tcPr>
            <w:tcW w:w="202" w:type="dxa"/>
            <w:gridSpan w:val="2"/>
          </w:tcPr>
          <w:p>
            <w:pPr>
              <w:rPr>
                <w:sz w:val="32"/>
                <w:szCs w:val="32"/>
              </w:rPr>
            </w:pPr>
          </w:p>
        </w:tc>
        <w:tc>
          <w:tcPr>
            <w:tcW w:w="1225" w:type="dxa"/>
          </w:tcPr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£9.95</w:t>
            </w:r>
          </w:p>
          <w:p>
            <w:pPr>
              <w:rPr>
                <w:i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</w:rPr>
              <w:t>£9.95</w:t>
            </w: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</w:p>
          <w:p>
            <w:pPr>
              <w:rPr>
                <w:b w:val="1"/>
                <w:i w:val="1"/>
                <w:bCs w:val="1"/>
                <w:iCs w:val="1"/>
                <w:sz w:val="26"/>
                <w:szCs w:val="26"/>
              </w:rPr>
            </w:pPr>
            <w:r>
              <w:rPr>
                <w:b w:val="1"/>
                <w:i w:val="1"/>
                <w:bCs w:val="1"/>
                <w:iCs w:val="1"/>
                <w:sz w:val="26"/>
                <w:szCs w:val="26"/>
                <w:rtl w:val="0"/>
                <w:lang w:val="en-GB" w:bidi="en-GB" w:eastAsia="en-GB"/>
              </w:rPr>
              <w:t>£9.95</w:t>
            </w:r>
          </w:p>
        </w:tc>
      </w:tr>
      <w:tr>
        <w:trPr>
          <w:gridAfter w:val="0"/>
          <w:trHeight w:hRule="atLeast" w:val="1262"/>
          <w:jc w:val="center"/>
        </w:trPr>
        <w:tc>
          <w:tcPr>
            <w:tcW w:w="202" w:type="dxa"/>
          </w:tcPr>
          <w:p>
            <w:pPr>
              <w:shd w:val="clear" w:fill="auto"/>
              <w:spacing w:lineRule="auto" w:line="240" w:beforeAutospacing="0" w:afterAutospacing="0"/>
              <w:ind w:firstLine="0"/>
              <w:rPr>
                <w:b w:val="1"/>
                <w:bCs w:val="1"/>
                <w:sz w:val="32"/>
                <w:szCs w:val="32"/>
              </w:rPr>
            </w:pPr>
          </w:p>
        </w:tc>
        <w:tc>
          <w:tcPr>
            <w:tcW w:w="9171" w:type="dxa"/>
            <w:gridSpan w:val="2"/>
          </w:tcPr>
          <w:p>
            <w:pPr>
              <w:shd w:val="clear" w:fill="auto"/>
              <w:spacing w:lineRule="auto" w:line="240" w:beforeAutospacing="0" w:afterAutospacing="0"/>
              <w:ind w:firstLine="0"/>
              <w:rPr>
                <w:b w:val="1"/>
                <w:i w:val="1"/>
                <w:bCs w:val="1"/>
                <w:iCs w:val="1"/>
                <w:sz w:val="32"/>
                <w:szCs w:val="32"/>
              </w:rPr>
            </w:pPr>
          </w:p>
        </w:tc>
        <w:tc>
          <w:tcPr>
            <w:tcW w:w="1427" w:type="dxa"/>
            <w:gridSpan w:val="3"/>
          </w:tcPr>
          <w:p>
            <w:pPr>
              <w:rPr>
                <w:sz w:val="28"/>
                <w:szCs w:val="28"/>
              </w:rPr>
            </w:pPr>
          </w:p>
        </w:tc>
      </w:tr>
    </w:tbl>
    <w:p/>
    <w:p>
      <w:pPr>
        <w:tabs>
          <w:tab w:val="left" w:pos="9045" w:leader="none"/>
        </w:tabs>
      </w:pPr>
    </w:p>
    <w:sectPr>
      <w:headerReference xmlns:r="http://schemas.openxmlformats.org/officeDocument/2006/relationships" w:type="even" r:id="RelHdr1"/>
      <w:footnotePr/>
      <w:endnotePr/>
      <w:type w:val="nextPage"/>
      <w:pgSz w:w="11906" w:h="16838" w:code="0"/>
      <w:pgMar w:left="720" w:right="566" w:top="720" w:bottom="720" w:header="708" w:footer="708" w:gutter="0"/>
    </w:sectPr>
  </w:body>
</w:document>
</file>

<file path=word/endnotes.xml><?xml version="1.0" encoding="utf-8"?>
<w:end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endnote w:type="separator" w:id="-1">
    <w:p>
      <w:pPr>
        <w:spacing w:lineRule="auto" w:line="240" w:after="0" w:beforeAutospacing="0" w:afterAutospacing="0"/>
      </w:pPr>
      <w:r>
        <w:separator/>
      </w:r>
    </w:p>
  </w:endnote>
  <w:endnote w:type="continuationSeparator" w:id="0">
    <w:p>
      <w:pPr>
        <w:spacing w:lineRule="auto" w:line="240" w:after="0" w:beforeAutospacing="0" w:afterAutospacing="0"/>
      </w:pPr>
      <w:r>
        <w:continuationSeparator/>
      </w:r>
    </w:p>
  </w:endnote>
</w:endnotes>
</file>

<file path=word/footnotes.xml><?xml version="1.0" encoding="utf-8"?>
<w:footnotes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footnote w:type="separator" w:id="-1">
    <w:p>
      <w:pPr>
        <w:spacing w:lineRule="auto" w:line="240" w:after="0" w:beforeAutospacing="0" w:afterAutospacing="0"/>
      </w:pPr>
      <w:r>
        <w:separator/>
      </w:r>
    </w:p>
  </w:footnote>
  <w:footnote w:type="continuationSeparator" w:id="0">
    <w:p>
      <w:pPr>
        <w:spacing w:lineRule="auto" w:line="240" w:after="0" w:beforeAutospacing="0" w:afterAutospacing="0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pPr>
      <w:pStyle w:val="P1"/>
    </w:pPr>
    <w:r>
      <w:rPr>
        <w:noProof w:val="1"/>
      </w:rPr>
      <w:drawing>
        <wp:anchor xmlns:wp="http://schemas.openxmlformats.org/drawingml/2006/wordprocessingDrawing" distT="0" distB="0" distL="114300" distR="114300" simplePos="0" relativeHeight="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86320" cy="10363200"/>
          <wp:effectExtent l="0" t="0" r="0" b="0"/>
          <wp:wrapNone/>
          <wp:docPr id="1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s1029"/>
                  <pic:cNvPicPr>
                    <a:picLocks noChangeAspect="1"/>
                  </pic:cNvPicPr>
                </pic:nvPicPr>
                <pic:blipFill dpi="0">
                  <a:blip xmlns:r="http://schemas.openxmlformats.org/officeDocument/2006/relationships" r:embed="Relimage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6320" cy="10363200"/>
                  </a:xfrm>
                  <a:prstGeom prst="rect"/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>
  <w:abstractNum w:abstractNumId="0">
    <w:nsid w:val="794C28DA"/>
    <w:multiLevelType w:val="hybridMultilevel"/>
    <w:lvl w:ilvl="0" w:tplc="4210E722">
      <w:start w:val="1"/>
      <w:numFmt w:val="bullet"/>
      <w:suff w:val="tab"/>
      <w:lvlText w:val=""/>
      <w:lvlJc w:val="left"/>
      <w:pPr>
        <w:ind w:hanging="360" w:left="720"/>
        <w:tabs>
          <w:tab w:val="num" w:pos="720" w:leader="none"/>
        </w:tabs>
      </w:pPr>
      <w:rPr>
        <w:rFonts w:ascii="Symbol" w:hAnsi="Symbol" w:hint="default"/>
      </w:rPr>
    </w:lvl>
    <w:lvl w:ilvl="1" w:tplc="B246AFD0">
      <w:start w:val="1"/>
      <w:numFmt w:val="bullet"/>
      <w:suff w:val="tab"/>
      <w:lvlText w:val=""/>
      <w:lvlJc w:val="left"/>
      <w:pPr>
        <w:ind w:hanging="360" w:left="1440"/>
        <w:tabs>
          <w:tab w:val="num" w:pos="1440" w:leader="none"/>
        </w:tabs>
      </w:pPr>
      <w:rPr>
        <w:rFonts w:ascii="Symbol" w:hAnsi="Symbol" w:hint="default"/>
      </w:rPr>
    </w:lvl>
    <w:lvl w:ilvl="2" w:tplc="40F69D68">
      <w:start w:val="1"/>
      <w:numFmt w:val="bullet"/>
      <w:suff w:val="tab"/>
      <w:lvlText w:val=""/>
      <w:lvlJc w:val="left"/>
      <w:pPr>
        <w:ind w:hanging="360" w:left="2160"/>
        <w:tabs>
          <w:tab w:val="num" w:pos="2160" w:leader="none"/>
        </w:tabs>
      </w:pPr>
      <w:rPr>
        <w:rFonts w:ascii="Symbol" w:hAnsi="Symbol" w:hint="default"/>
      </w:rPr>
    </w:lvl>
    <w:lvl w:ilvl="3" w:tplc="0EC0378C">
      <w:start w:val="1"/>
      <w:numFmt w:val="bullet"/>
      <w:suff w:val="tab"/>
      <w:lvlText w:val=""/>
      <w:lvlJc w:val="left"/>
      <w:pPr>
        <w:ind w:hanging="360" w:left="2880"/>
        <w:tabs>
          <w:tab w:val="num" w:pos="2880" w:leader="none"/>
        </w:tabs>
      </w:pPr>
      <w:rPr>
        <w:rFonts w:ascii="Symbol" w:hAnsi="Symbol" w:hint="default"/>
      </w:rPr>
    </w:lvl>
    <w:lvl w:ilvl="4" w:tplc="7444C8DA">
      <w:start w:val="1"/>
      <w:numFmt w:val="bullet"/>
      <w:suff w:val="tab"/>
      <w:lvlText w:val=""/>
      <w:lvlJc w:val="left"/>
      <w:pPr>
        <w:ind w:hanging="360" w:left="3600"/>
        <w:tabs>
          <w:tab w:val="num" w:pos="3600" w:leader="none"/>
        </w:tabs>
      </w:pPr>
      <w:rPr>
        <w:rFonts w:ascii="Symbol" w:hAnsi="Symbol" w:hint="default"/>
      </w:rPr>
    </w:lvl>
    <w:lvl w:ilvl="5" w:tplc="FCC6ED66">
      <w:start w:val="1"/>
      <w:numFmt w:val="bullet"/>
      <w:suff w:val="tab"/>
      <w:lvlText w:val=""/>
      <w:lvlJc w:val="left"/>
      <w:pPr>
        <w:ind w:hanging="360" w:left="4320"/>
        <w:tabs>
          <w:tab w:val="num" w:pos="4320" w:leader="none"/>
        </w:tabs>
      </w:pPr>
      <w:rPr>
        <w:rFonts w:ascii="Symbol" w:hAnsi="Symbol" w:hint="default"/>
      </w:rPr>
    </w:lvl>
    <w:lvl w:ilvl="6" w:tplc="DFF2E44E">
      <w:start w:val="1"/>
      <w:numFmt w:val="bullet"/>
      <w:suff w:val="tab"/>
      <w:lvlText w:val=""/>
      <w:lvlJc w:val="left"/>
      <w:pPr>
        <w:ind w:hanging="360" w:left="5040"/>
        <w:tabs>
          <w:tab w:val="num" w:pos="5040" w:leader="none"/>
        </w:tabs>
      </w:pPr>
      <w:rPr>
        <w:rFonts w:ascii="Symbol" w:hAnsi="Symbol" w:hint="default"/>
      </w:rPr>
    </w:lvl>
    <w:lvl w:ilvl="7" w:tplc="49C813FE">
      <w:start w:val="1"/>
      <w:numFmt w:val="bullet"/>
      <w:suff w:val="tab"/>
      <w:lvlText w:val=""/>
      <w:lvlJc w:val="left"/>
      <w:pPr>
        <w:ind w:hanging="360" w:left="5760"/>
        <w:tabs>
          <w:tab w:val="num" w:pos="5760" w:leader="none"/>
        </w:tabs>
      </w:pPr>
      <w:rPr>
        <w:rFonts w:ascii="Symbol" w:hAnsi="Symbol" w:hint="default"/>
      </w:rPr>
    </w:lvl>
    <w:lvl w:ilvl="8" w:tplc="5E2E8A0C">
      <w:start w:val="1"/>
      <w:numFmt w:val="bullet"/>
      <w:suff w:val="tab"/>
      <w:lvlText w:val=""/>
      <w:lvlJc w:val="left"/>
      <w:pPr>
        <w:ind w:hanging="360" w:left="6480"/>
        <w:tabs>
          <w:tab w:val="num" w:pos="6480" w:leader="none"/>
        </w:tabs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footnotePr>
    <w:footnote w:id="-1"/>
    <w:footnote w:id="0"/>
  </w:footnotePr>
  <w:endnotePr>
    <w:endnote w:id="-1"/>
    <w:endnote w:id="0"/>
  </w:endnotePr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HAnsi"/>
        <w:sz w:val="22"/>
        <w:szCs w:val="22"/>
        <w:lang w:val="en-GB" w:bidi="ar-SA" w:eastAsia="en-US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513" w:leader="none"/>
        <w:tab w:val="right" w:pos="9026" w:leader="none"/>
      </w:tabs>
      <w:spacing w:lineRule="auto" w:line="240" w:after="0" w:beforeAutospacing="0" w:afterAutospacing="0"/>
    </w:pPr>
    <w:rPr/>
  </w:style>
  <w:style w:type="paragraph" w:styleId="P3">
    <w:name w:val="List Paragraph"/>
    <w:basedOn w:val="P0"/>
    <w:qFormat/>
    <w:pPr>
      <w:ind w:left="720"/>
      <w:contextualSpacing w:val="1"/>
    </w:pPr>
    <w:rPr/>
  </w:style>
  <w:style w:type="paragraph" w:styleId="P4">
    <w:name w:val="Footnote Text"/>
    <w:link w:val="C6"/>
    <w:semiHidden/>
    <w:pPr>
      <w:spacing w:lineRule="auto" w:line="240" w:after="0" w:beforeAutospacing="0" w:afterAutospacing="0"/>
    </w:pPr>
    <w:rPr>
      <w:sz w:val="20"/>
      <w:szCs w:val="20"/>
    </w:rPr>
  </w:style>
  <w:style w:type="paragraph" w:styleId="P5">
    <w:name w:val="Endnote Text"/>
    <w:link w:val="C8"/>
    <w:semiHidden/>
    <w:pPr>
      <w:spacing w:lineRule="auto" w:line="240" w:after="0" w:beforeAutospacing="0" w:afterAutospacing="0"/>
    </w:pPr>
    <w:rPr>
      <w:sz w:val="20"/>
      <w:szCs w:val="20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er Char"/>
    <w:basedOn w:val="C0"/>
    <w:link w:val="P1"/>
    <w:rPr/>
  </w:style>
  <w:style w:type="character" w:styleId="C4">
    <w:name w:val="Footer Char"/>
    <w:basedOn w:val="C0"/>
    <w:link w:val="P2"/>
    <w:rPr/>
  </w:style>
  <w:style w:type="character" w:styleId="C5">
    <w:name w:val="Footnote Reference"/>
    <w:semiHidden/>
    <w:rPr>
      <w:vertAlign w:val="superscript"/>
    </w:rPr>
  </w:style>
  <w:style w:type="character" w:styleId="C6">
    <w:name w:val="Footnote Text Char"/>
    <w:link w:val="P4"/>
    <w:semiHidden/>
    <w:rPr>
      <w:sz w:val="20"/>
      <w:szCs w:val="20"/>
    </w:rPr>
  </w:style>
  <w:style w:type="character" w:styleId="C7">
    <w:name w:val="Endnote Reference"/>
    <w:semiHidden/>
    <w:rPr>
      <w:vertAlign w:val="superscript"/>
    </w:rPr>
  </w:style>
  <w:style w:type="character" w:styleId="C8">
    <w:name w:val="Endnote Text Char"/>
    <w:link w:val="P5"/>
    <w:semiHidden/>
    <w:rPr>
      <w:sz w:val="20"/>
      <w:szCs w:val="20"/>
    </w:rPr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Borders>
        <w:top w:val="single" w:sz="4" w:space="0" w:shadow="0" w:frame="0" w:color="auto"/>
        <w:left w:val="single" w:sz="4" w:space="0" w:shadow="0" w:frame="0" w:color="auto"/>
        <w:bottom w:val="single" w:sz="4" w:space="0" w:shadow="0" w:frame="0" w:color="auto"/>
        <w:right w:val="single" w:sz="4" w:space="0" w:shadow="0" w:frame="0" w:color="auto"/>
        <w:insideH w:val="single" w:sz="4" w:space="0" w:shadow="0" w:frame="0" w:color="auto"/>
        <w:insideV w:val="single" w:sz="4" w:space="0" w:shadow="0" w:frame="0" w:color="auto"/>
      </w:tblBorders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Hdr1" Type="http://schemas.openxmlformats.org/officeDocument/2006/relationships/header" Target="header1.xml" /><Relationship Id="RelFnt1" Type="http://schemas.openxmlformats.org/officeDocument/2006/relationships/footnotes" Target="footnotes.xml" /><Relationship Id="RelEnt1" Type="http://schemas.openxmlformats.org/officeDocument/2006/relationships/endnotes" Target="endnotes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endnotes.xml.rels>&#65279;<?xml version="1.0" encoding="utf-8"?><Relationships xmlns="http://schemas.openxmlformats.org/package/2006/relationships" />
</file>

<file path=word/_rels/footnotes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API/22.1.4.0</Application>
  <AppVersion>22.1</AppVersion>
  <Template>Normal</Template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ian edge</dc:creator>
  <dcterms:created xsi:type="dcterms:W3CDTF">2025-07-14T11:44:59Z</dcterms:created>
  <cp:lastPrinted>2024-05-13T17:18:01Z</cp:lastPrinted>
  <dcterms:modified xsi:type="dcterms:W3CDTF">2025-07-21T13:05:42Z</dcterms:modified>
  <cp:revision>3</cp:revision>
</cp:coreProperties>
</file>